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ACC26" w14:textId="77777777" w:rsidR="002729C3" w:rsidRPr="006C4D8A" w:rsidRDefault="002729C3" w:rsidP="00272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8A">
        <w:rPr>
          <w:rFonts w:ascii="Times New Roman" w:hAnsi="Times New Roman" w:cs="Times New Roman"/>
          <w:b/>
          <w:sz w:val="24"/>
          <w:szCs w:val="24"/>
        </w:rPr>
        <w:t>Лабораторная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работа  №</w:t>
      </w:r>
      <w:proofErr w:type="gramEnd"/>
      <w:r w:rsidRPr="009643BC">
        <w:rPr>
          <w:rFonts w:ascii="Times New Roman" w:hAnsi="Times New Roman" w:cs="Times New Roman"/>
          <w:b/>
          <w:sz w:val="24"/>
          <w:szCs w:val="24"/>
        </w:rPr>
        <w:t>1</w:t>
      </w:r>
      <w:r w:rsidRPr="006C4D8A">
        <w:rPr>
          <w:rFonts w:ascii="Times New Roman" w:hAnsi="Times New Roman" w:cs="Times New Roman"/>
          <w:b/>
          <w:sz w:val="24"/>
          <w:szCs w:val="24"/>
        </w:rPr>
        <w:t>.</w:t>
      </w:r>
    </w:p>
    <w:p w14:paraId="75E69A4E" w14:textId="77777777" w:rsidR="002729C3" w:rsidRPr="002D37DB" w:rsidRDefault="002729C3" w:rsidP="002729C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>Теоритическое</w:t>
      </w:r>
      <w:proofErr w:type="spellEnd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>введение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>лабораторным</w:t>
      </w:r>
      <w:proofErr w:type="spellEnd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работам </w:t>
      </w:r>
      <w:proofErr w:type="spellStart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>по</w:t>
      </w:r>
      <w:proofErr w:type="spellEnd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>рентгеноструктурному</w:t>
      </w:r>
      <w:proofErr w:type="spellEnd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b/>
          <w:sz w:val="24"/>
          <w:szCs w:val="24"/>
          <w:lang w:val="kk-KZ"/>
        </w:rPr>
        <w:t>анализу</w:t>
      </w:r>
      <w:proofErr w:type="spellEnd"/>
    </w:p>
    <w:p w14:paraId="2ABA8DA3" w14:textId="77777777" w:rsidR="002729C3" w:rsidRPr="002D37DB" w:rsidRDefault="002729C3" w:rsidP="002729C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D85DE3" w14:textId="77777777" w:rsidR="002729C3" w:rsidRPr="009643BC" w:rsidRDefault="002729C3" w:rsidP="002729C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4152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643B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9643B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Сруктура</w:t>
      </w:r>
      <w:proofErr w:type="spellEnd"/>
      <w:r w:rsidRPr="009643B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proofErr w:type="spellStart"/>
      <w:r w:rsidRPr="009643B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кристала</w:t>
      </w:r>
      <w:proofErr w:type="spellEnd"/>
      <w:r w:rsidRPr="009643B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и </w:t>
      </w:r>
      <w:proofErr w:type="spellStart"/>
      <w:r w:rsidRPr="009643B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решетка</w:t>
      </w:r>
      <w:proofErr w:type="spellEnd"/>
      <w:r w:rsidRPr="009643B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proofErr w:type="spellStart"/>
      <w:r w:rsidRPr="009643B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кристалла</w:t>
      </w:r>
      <w:proofErr w:type="spellEnd"/>
      <w:r w:rsidRPr="009643B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</w:t>
      </w:r>
    </w:p>
    <w:p w14:paraId="7496A5BA" w14:textId="77777777" w:rsidR="002729C3" w:rsidRPr="002D37DB" w:rsidRDefault="002729C3" w:rsidP="002729C3">
      <w:pPr>
        <w:jc w:val="both"/>
      </w:pP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Важнейшей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характеристикой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кристаллического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состояния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является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очень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высокая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степень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внутреннего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порядка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есть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материальные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частицы</w:t>
      </w:r>
      <w:proofErr w:type="spellEnd"/>
      <w:r w:rsidRPr="002D37DB">
        <w:rPr>
          <w:rFonts w:ascii="Times New Roman" w:hAnsi="Times New Roman" w:cs="Times New Roman"/>
          <w:sz w:val="24"/>
          <w:szCs w:val="24"/>
        </w:rPr>
        <w:t>(</w:t>
      </w:r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атомы,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молекулы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и ионы</w:t>
      </w:r>
      <w:r w:rsidRPr="002D37DB">
        <w:rPr>
          <w:rFonts w:ascii="Times New Roman" w:hAnsi="Times New Roman" w:cs="Times New Roman"/>
          <w:sz w:val="24"/>
          <w:szCs w:val="24"/>
        </w:rPr>
        <w:t>)</w:t>
      </w:r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из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которых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построены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кристаллы,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размещены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упорядоченно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Конкретное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пространственное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расположение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материальных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частиц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кристалле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называется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стуктурой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кристалла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Всегда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можно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выбрать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группу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атомов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или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молекул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так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называемую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структурную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единицу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трехмерным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трансляционным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повторением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которой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получается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вся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стуктура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кристалла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Заменяя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каждую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структурную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единицу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точкой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приходим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понятию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кристаллической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решетки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которая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представляет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собой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геометрический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образ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бесконечное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трехмерное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периодическое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повторение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точек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называемых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узлами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решетки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. Параллепипед,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построенный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трех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единичных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трансляциях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37DB">
        <w:rPr>
          <w:rFonts w:ascii="Times New Roman" w:hAnsi="Times New Roman" w:cs="Times New Roman"/>
          <w:sz w:val="24"/>
          <w:szCs w:val="24"/>
        </w:rPr>
        <w:t xml:space="preserve">a, b, c,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называется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элементарным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параллепипедом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или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элементарной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ячейкой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Тогда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постранственную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решетку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можно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рассматривать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так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же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как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систему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параллельных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элементарных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ячеек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которые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касаются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друг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друга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целыми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грнями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заполняют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пространство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без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промежутков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Это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накладывает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ограничение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число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типов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элементарных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ячее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которые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могут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быть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использованы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при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построении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кристаллической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решетки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DE3CD79" w14:textId="77777777" w:rsidR="002729C3" w:rsidRPr="002D37DB" w:rsidRDefault="002729C3" w:rsidP="002729C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Существует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только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семь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различных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конфигураций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элементарных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ячеек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известных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как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семь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кристаллических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D37DB">
        <w:rPr>
          <w:rFonts w:ascii="Times New Roman" w:hAnsi="Times New Roman" w:cs="Times New Roman"/>
          <w:sz w:val="24"/>
          <w:szCs w:val="24"/>
          <w:lang w:val="kk-KZ"/>
        </w:rPr>
        <w:t>сингоний</w:t>
      </w:r>
      <w:proofErr w:type="spellEnd"/>
      <w:r w:rsidRPr="002D37DB"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217"/>
      </w:tblGrid>
      <w:tr w:rsidR="002729C3" w14:paraId="02213529" w14:textId="77777777" w:rsidTr="00C0058C">
        <w:tc>
          <w:tcPr>
            <w:tcW w:w="3216" w:type="dxa"/>
          </w:tcPr>
          <w:p w14:paraId="174E619E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триклинная</w:t>
            </w:r>
            <w:proofErr w:type="spellEnd"/>
          </w:p>
          <w:p w14:paraId="3503A8E4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a≠b≠c</w:t>
            </w:r>
            <w:proofErr w:type="spellEnd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≠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≠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  <w:p w14:paraId="6872F909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моноклинная</w:t>
            </w:r>
            <w:proofErr w:type="spellEnd"/>
          </w:p>
          <w:p w14:paraId="1DC8AFAE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a≠b≠c</w:t>
            </w:r>
            <w:proofErr w:type="spellEnd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=90º; 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≠90º</w:t>
            </w:r>
          </w:p>
          <w:p w14:paraId="37085EC8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ромбическая</w:t>
            </w:r>
            <w:proofErr w:type="spellEnd"/>
          </w:p>
          <w:p w14:paraId="5728FDD0" w14:textId="77777777" w:rsidR="002729C3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a≠b≠c</w:t>
            </w:r>
            <w:proofErr w:type="spellEnd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=90º</w:t>
            </w:r>
          </w:p>
          <w:p w14:paraId="5A9E08A0" w14:textId="77777777" w:rsidR="002729C3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7" w:type="dxa"/>
          </w:tcPr>
          <w:p w14:paraId="7BBDC9D3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ромбоэдрическая</w:t>
            </w:r>
            <w:proofErr w:type="spellEnd"/>
          </w:p>
          <w:p w14:paraId="3AF48C7A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a=b=c; α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≠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90º</w:t>
            </w:r>
          </w:p>
          <w:p w14:paraId="52BE02A7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5. гексагональная</w:t>
            </w:r>
          </w:p>
          <w:p w14:paraId="5E78B4CE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a=b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≠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c; α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90º; γ=120º</w:t>
            </w:r>
          </w:p>
          <w:p w14:paraId="57BD3181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6. тетрагональная</w:t>
            </w:r>
          </w:p>
          <w:p w14:paraId="10210692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a=b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≠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c; α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γ=90º</w:t>
            </w:r>
          </w:p>
          <w:p w14:paraId="5E05C74F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7. кубическая</w:t>
            </w:r>
          </w:p>
          <w:p w14:paraId="1EBC0B5A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a=b=c; α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D3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2D37DB">
              <w:rPr>
                <w:rFonts w:ascii="Times New Roman" w:hAnsi="Times New Roman" w:cs="Times New Roman"/>
                <w:sz w:val="24"/>
                <w:szCs w:val="24"/>
              </w:rPr>
              <w:t>γ=90º</w:t>
            </w:r>
          </w:p>
          <w:p w14:paraId="2F0C3385" w14:textId="77777777" w:rsidR="002729C3" w:rsidRPr="002D37DB" w:rsidRDefault="002729C3" w:rsidP="00C00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11014" w14:textId="77777777" w:rsidR="002729C3" w:rsidRPr="002D37DB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2D37DB">
        <w:rPr>
          <w:rFonts w:ascii="Times New Roman" w:hAnsi="Times New Roman" w:cs="Times New Roman"/>
          <w:sz w:val="24"/>
          <w:szCs w:val="24"/>
        </w:rPr>
        <w:t>Из рис.1, на котором представлена двумерная решетка, видно, что выбор элементарной ячейки определяется не однозначно.</w:t>
      </w:r>
    </w:p>
    <w:p w14:paraId="76D2B338" w14:textId="77777777" w:rsidR="002729C3" w:rsidRPr="002D37DB" w:rsidRDefault="002729C3" w:rsidP="002729C3">
      <w:pPr>
        <w:jc w:val="center"/>
        <w:rPr>
          <w:rFonts w:ascii="Times New Roman" w:hAnsi="Times New Roman" w:cs="Times New Roman"/>
          <w:sz w:val="24"/>
          <w:szCs w:val="24"/>
        </w:rPr>
      </w:pPr>
      <w:r w:rsidRPr="002D37DB">
        <w:rPr>
          <w:rFonts w:ascii="Times New Roman" w:hAnsi="Times New Roman" w:cs="Times New Roman"/>
          <w:sz w:val="24"/>
          <w:szCs w:val="24"/>
        </w:rPr>
        <w:object w:dxaOrig="4344" w:dyaOrig="1798" w14:anchorId="0E56AA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90pt" o:ole="">
            <v:imagedata r:id="rId4" o:title=""/>
          </v:shape>
          <o:OLEObject Type="Embed" ProgID="CorelDRAW.Graphic.14" ShapeID="_x0000_i1025" DrawAspect="Content" ObjectID="_1662036363" r:id="rId5"/>
        </w:object>
      </w:r>
    </w:p>
    <w:p w14:paraId="0C326807" w14:textId="77777777" w:rsidR="002729C3" w:rsidRDefault="002729C3" w:rsidP="002729C3">
      <w:pPr>
        <w:jc w:val="center"/>
        <w:rPr>
          <w:rFonts w:ascii="Times New Roman" w:hAnsi="Times New Roman" w:cs="Times New Roman"/>
          <w:sz w:val="24"/>
          <w:szCs w:val="24"/>
        </w:rPr>
      </w:pPr>
      <w:r w:rsidRPr="002D37DB">
        <w:rPr>
          <w:rFonts w:ascii="Times New Roman" w:hAnsi="Times New Roman" w:cs="Times New Roman"/>
          <w:sz w:val="24"/>
          <w:szCs w:val="24"/>
        </w:rPr>
        <w:t>рис.1</w:t>
      </w:r>
    </w:p>
    <w:p w14:paraId="04CD919D" w14:textId="77777777" w:rsidR="002729C3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7DB">
        <w:rPr>
          <w:rFonts w:ascii="Times New Roman" w:hAnsi="Times New Roman" w:cs="Times New Roman"/>
          <w:sz w:val="24"/>
          <w:szCs w:val="24"/>
        </w:rPr>
        <w:t>За ребра элементарной ячейки принимают те направления в пространственной решетке, в которых величина трансляции наименьшая и которые наилучшим образом отражают симметрию решетки.</w:t>
      </w:r>
    </w:p>
    <w:p w14:paraId="5D57E8EF" w14:textId="77777777" w:rsidR="002729C3" w:rsidRPr="002D37DB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2D37DB">
        <w:rPr>
          <w:rFonts w:ascii="Times New Roman" w:hAnsi="Times New Roman" w:cs="Times New Roman"/>
          <w:sz w:val="24"/>
          <w:szCs w:val="24"/>
        </w:rPr>
        <w:t xml:space="preserve">Для этого </w:t>
      </w:r>
      <w:proofErr w:type="spellStart"/>
      <w:r w:rsidRPr="002D37DB">
        <w:rPr>
          <w:rFonts w:ascii="Times New Roman" w:hAnsi="Times New Roman" w:cs="Times New Roman"/>
          <w:sz w:val="24"/>
          <w:szCs w:val="24"/>
        </w:rPr>
        <w:t>Бравэ</w:t>
      </w:r>
      <w:proofErr w:type="spellEnd"/>
      <w:r w:rsidRPr="002D37DB">
        <w:rPr>
          <w:rFonts w:ascii="Times New Roman" w:hAnsi="Times New Roman" w:cs="Times New Roman"/>
          <w:sz w:val="24"/>
          <w:szCs w:val="24"/>
        </w:rPr>
        <w:t xml:space="preserve"> предложил три условия:</w:t>
      </w:r>
    </w:p>
    <w:p w14:paraId="108FFBCF" w14:textId="77777777" w:rsidR="002729C3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2D37DB">
        <w:rPr>
          <w:rFonts w:ascii="Times New Roman" w:hAnsi="Times New Roman" w:cs="Times New Roman"/>
          <w:sz w:val="24"/>
          <w:szCs w:val="24"/>
        </w:rPr>
        <w:t>а) симметрия выбранной элементарной ячейки должна быть такая же как симметрия всей решетки;</w:t>
      </w:r>
    </w:p>
    <w:p w14:paraId="7EBBE5A6" w14:textId="77777777" w:rsidR="002729C3" w:rsidRPr="002D37DB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2D37DB">
        <w:rPr>
          <w:rFonts w:ascii="Times New Roman" w:hAnsi="Times New Roman" w:cs="Times New Roman"/>
          <w:sz w:val="24"/>
          <w:szCs w:val="24"/>
        </w:rPr>
        <w:t>б) число прямых углов между ребрами элементарной ячейки должно быть максимальным;</w:t>
      </w:r>
    </w:p>
    <w:p w14:paraId="38204563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 xml:space="preserve">в) при соблюдении первых двух условий объем ее должен быть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минимальным[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>1].</w:t>
      </w:r>
    </w:p>
    <w:p w14:paraId="4912B21E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 xml:space="preserve">Если на элементарную ячейку приходится один узел, то она называется примитивной. Выбор примитивной ячейки не является необходимостью. Можно выбрать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ячейку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 xml:space="preserve"> которая будет не примитивной, а центрированной, содержащей два или более узлов. Выбор такой ячейки часто отражает полную симметрию этого кристалла, тогда как примитивная ее маскирует. В трехмерном пространстве оказывается, что для определения симметрии достаточно использовать только три типа не примитивных решеток. Эти три типа включают объемно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27C7">
        <w:rPr>
          <w:rFonts w:ascii="Times New Roman" w:hAnsi="Times New Roman" w:cs="Times New Roman"/>
          <w:sz w:val="24"/>
          <w:szCs w:val="24"/>
        </w:rPr>
        <w:t xml:space="preserve">центрированную(символ I), у которой в центре элементарной ячейки находится дополнительный узел; 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базоцентрированную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, у которой центрирована одна пара противоположных граней(обозначается A, B, C в зависимости от того, какая пара граней центрирована); и гранецентрированную решетку, у которой имеется узел в центре каждой грани(обозначается F). Не каждый из семи типов сингонии может иметь все три типа центрирования, например у кубической ячейки не могут быть центрированы только две противоположные грани, так как при этом симметрия перестает быть кубической. Если учесть все возможные способы центрирования, то окажется, что в семи кристаллических 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сингониях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 содержится 14 типов кристаллических решеток,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называемых  решетками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Браве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.</w:t>
      </w:r>
    </w:p>
    <w:p w14:paraId="6D4809DA" w14:textId="77777777" w:rsidR="002729C3" w:rsidRPr="005E27C7" w:rsidRDefault="002729C3" w:rsidP="002729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729C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E27C7">
        <w:rPr>
          <w:rFonts w:ascii="Times New Roman" w:hAnsi="Times New Roman" w:cs="Times New Roman"/>
          <w:sz w:val="24"/>
          <w:szCs w:val="24"/>
          <w:u w:val="single"/>
        </w:rPr>
        <w:t>. Кристаллографическое индицирование.</w:t>
      </w:r>
    </w:p>
    <w:p w14:paraId="7FAEF20B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ab/>
        <w:t xml:space="preserve">Если один из узлов решетки выбрать за начало координат, то любой другой узел определится радиусом-вектором </w:t>
      </w:r>
      <w:r w:rsidRPr="005E27C7">
        <w:rPr>
          <w:rFonts w:ascii="Times New Roman" w:hAnsi="Times New Roman" w:cs="Times New Roman"/>
          <w:b/>
          <w:sz w:val="24"/>
          <w:szCs w:val="24"/>
        </w:rPr>
        <w:t>R=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m</w:t>
      </w:r>
      <w:r w:rsidRPr="005E27C7">
        <w:rPr>
          <w:rFonts w:ascii="Times New Roman" w:hAnsi="Times New Roman" w:cs="Times New Roman"/>
          <w:b/>
          <w:sz w:val="24"/>
          <w:szCs w:val="24"/>
        </w:rPr>
        <w:t>a+</w:t>
      </w:r>
      <w:r w:rsidRPr="005E27C7">
        <w:rPr>
          <w:rFonts w:ascii="Times New Roman" w:hAnsi="Times New Roman" w:cs="Times New Roman"/>
          <w:sz w:val="24"/>
          <w:szCs w:val="24"/>
        </w:rPr>
        <w:t>n</w:t>
      </w:r>
      <w:r w:rsidRPr="005E27C7">
        <w:rPr>
          <w:rFonts w:ascii="Times New Roman" w:hAnsi="Times New Roman" w:cs="Times New Roman"/>
          <w:b/>
          <w:sz w:val="24"/>
          <w:szCs w:val="24"/>
        </w:rPr>
        <w:t>b+</w:t>
      </w:r>
      <w:r w:rsidRPr="005E27C7">
        <w:rPr>
          <w:rFonts w:ascii="Times New Roman" w:hAnsi="Times New Roman" w:cs="Times New Roman"/>
          <w:sz w:val="24"/>
          <w:szCs w:val="24"/>
        </w:rPr>
        <w:t>p</w:t>
      </w:r>
      <w:r w:rsidRPr="005E27C7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, где m, n,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p,-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>целые числа, совокупность которых записная в двойных квадратных скобках [[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mnp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]] называется символом узла.</w:t>
      </w:r>
    </w:p>
    <w:p w14:paraId="20FEF906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 xml:space="preserve">Направление узлового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ряда(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>вектора решетки), проходящего через начало координат можно определить двумя точками: началом координат и любым узлом ряда(концом вектора). Символ (координаты вектора) этого узла принимают за символ ряда и пишут в квадратных скобках[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mnp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].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Очевидно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 xml:space="preserve"> этот символ характеризует семейство параллельных рядов(векторов), так как все параллельные направления в кристалле равнозначны.</w:t>
      </w:r>
    </w:p>
    <w:p w14:paraId="70A41FE3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Для описания плоскостей, проведенных через узлы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решетки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 xml:space="preserve"> используют тройку целых взаимно простых чисел h, k, l, называемых индексами Миллера. Символом (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hkl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) характеризуется совокупность параллельных </w:t>
      </w:r>
    </w:p>
    <w:p w14:paraId="636836F5" w14:textId="77777777" w:rsidR="002729C3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 xml:space="preserve">плоскостей. Этот символ означает, что система параллельных плоскостей рассекает осевой отрезок «а» на h частей, «в» на k частей и «с» на l частей. Например, семейство плоскостей на рис.2 разбивает отрезок «а» на три части, на оси </w:t>
      </w:r>
      <w:r w:rsidRPr="005E27C7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Pr="005E27C7">
        <w:rPr>
          <w:rFonts w:ascii="Times New Roman" w:hAnsi="Times New Roman" w:cs="Times New Roman"/>
          <w:sz w:val="24"/>
          <w:szCs w:val="24"/>
        </w:rPr>
        <w:t xml:space="preserve">отсекает единичные отрезки (в долях «в») и проходит параллельно оси </w:t>
      </w:r>
      <w:r w:rsidRPr="005E27C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5E27C7">
        <w:rPr>
          <w:rFonts w:ascii="Times New Roman" w:hAnsi="Times New Roman" w:cs="Times New Roman"/>
          <w:sz w:val="24"/>
          <w:szCs w:val="24"/>
        </w:rPr>
        <w:t xml:space="preserve">(для простоты считаем, что ось </w:t>
      </w:r>
      <w:r w:rsidRPr="005E27C7">
        <w:rPr>
          <w:rFonts w:ascii="Times New Roman" w:hAnsi="Times New Roman" w:cs="Times New Roman"/>
          <w:b/>
          <w:sz w:val="24"/>
          <w:szCs w:val="24"/>
        </w:rPr>
        <w:t>с</w:t>
      </w:r>
      <w:r w:rsidRPr="005E27C7">
        <w:rPr>
          <w:rFonts w:ascii="Times New Roman" w:hAnsi="Times New Roman" w:cs="Times New Roman"/>
          <w:sz w:val="24"/>
          <w:szCs w:val="24"/>
        </w:rPr>
        <w:t xml:space="preserve"> и</w:t>
      </w:r>
      <w:r w:rsidRPr="005E2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7C7">
        <w:rPr>
          <w:rFonts w:ascii="Times New Roman" w:hAnsi="Times New Roman" w:cs="Times New Roman"/>
          <w:sz w:val="24"/>
          <w:szCs w:val="24"/>
        </w:rPr>
        <w:t xml:space="preserve">указанное семейство плоскостей перпендикулярны плоскости чертежа). В таком случае символ данного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семейства(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>310).</w:t>
      </w:r>
    </w:p>
    <w:p w14:paraId="301139A2" w14:textId="77777777" w:rsidR="002729C3" w:rsidRDefault="002729C3" w:rsidP="002729C3">
      <w:pPr>
        <w:jc w:val="center"/>
      </w:pPr>
      <w:r>
        <w:object w:dxaOrig="3963" w:dyaOrig="3434" w14:anchorId="179A997C">
          <v:shape id="_x0000_i1027" type="#_x0000_t75" style="width:190.5pt;height:153pt" o:ole="">
            <v:imagedata r:id="rId6" o:title=""/>
          </v:shape>
          <o:OLEObject Type="Embed" ProgID="CorelDRAW.Graphic.14" ShapeID="_x0000_i1027" DrawAspect="Content" ObjectID="_1662036364" r:id="rId7"/>
        </w:object>
      </w:r>
    </w:p>
    <w:p w14:paraId="1FDCD385" w14:textId="77777777" w:rsidR="002729C3" w:rsidRPr="005E27C7" w:rsidRDefault="002729C3" w:rsidP="002729C3">
      <w:pPr>
        <w:jc w:val="center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>рис.2</w:t>
      </w:r>
    </w:p>
    <w:p w14:paraId="713E1EA8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 xml:space="preserve">Индексы Миллера можно определить и как приведенные к целым взаимно простым числам величины, обратно пропорциональные отрезкам, отсекаемым на осях координат плоскостью данного семейства, (выраженным в долях осевых отрезков). Так, например первая к началу координат плоскость на рис.2 отсекает на осях </w:t>
      </w:r>
      <w:r w:rsidRPr="005E27C7">
        <w:rPr>
          <w:rFonts w:ascii="Times New Roman" w:hAnsi="Times New Roman" w:cs="Times New Roman"/>
          <w:b/>
          <w:sz w:val="24"/>
          <w:szCs w:val="24"/>
        </w:rPr>
        <w:t xml:space="preserve">а, в, с, </w:t>
      </w:r>
      <w:r w:rsidRPr="005E27C7">
        <w:rPr>
          <w:rFonts w:ascii="Times New Roman" w:hAnsi="Times New Roman" w:cs="Times New Roman"/>
          <w:sz w:val="24"/>
          <w:szCs w:val="24"/>
        </w:rPr>
        <w:t xml:space="preserve">соответственно отрезки 1/3, 1, ∞. Взяв обратные величины получим индексы Миллера: 310. Для второй плоскости соответствующие отрезки равны 2/3, 2, ∞. Обратные величины: 3/2, ½, 0. Приводя их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к целым числам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 xml:space="preserve"> получим индексы Миллер: 310. Для третьей плоскости имеем: 1, 3, ∞ =&gt; 1, 1/3, 0 =&gt; 310. Аналогичным образом можно получить эту тройку чисел, взяв за исходную любую плоскость семейства. Таким образом, если за исходную плоскость взять ближайшую </w:t>
      </w:r>
      <w:proofErr w:type="gramStart"/>
      <w:r w:rsidRPr="005E27C7">
        <w:rPr>
          <w:rFonts w:ascii="Times New Roman" w:hAnsi="Times New Roman" w:cs="Times New Roman"/>
          <w:sz w:val="24"/>
          <w:szCs w:val="24"/>
        </w:rPr>
        <w:t>к  началу</w:t>
      </w:r>
      <w:proofErr w:type="gramEnd"/>
      <w:r w:rsidRPr="005E27C7">
        <w:rPr>
          <w:rFonts w:ascii="Times New Roman" w:hAnsi="Times New Roman" w:cs="Times New Roman"/>
          <w:sz w:val="24"/>
          <w:szCs w:val="24"/>
        </w:rPr>
        <w:t xml:space="preserve"> координат, то индексы Миллера есть обратные величины отрезков, отсекаемых этой плоскостью на осях, выраженные в долях осевых отрезков. Для n-ной от начала координат плоскости индексы Миллера получаются умножением соответствующей величины на n.</w:t>
      </w:r>
    </w:p>
    <w:p w14:paraId="772B0F09" w14:textId="77777777" w:rsidR="002729C3" w:rsidRDefault="002729C3" w:rsidP="002729C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ECBDC9" w14:textId="77777777" w:rsidR="002729C3" w:rsidRDefault="002729C3" w:rsidP="002729C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A39A90E" w14:textId="77777777" w:rsidR="002729C3" w:rsidRPr="005E27C7" w:rsidRDefault="002729C3" w:rsidP="002729C3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241523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E27C7">
        <w:rPr>
          <w:rFonts w:ascii="Times New Roman" w:hAnsi="Times New Roman" w:cs="Times New Roman"/>
          <w:sz w:val="24"/>
          <w:szCs w:val="24"/>
          <w:u w:val="single"/>
        </w:rPr>
        <w:t>. Дифракция рентгеновских лучей при прохождении через кристалл.</w:t>
      </w:r>
    </w:p>
    <w:p w14:paraId="31173A2E" w14:textId="77777777" w:rsidR="002729C3" w:rsidRPr="005E27C7" w:rsidRDefault="002729C3" w:rsidP="002729C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>3.1 Обратная решетка.</w:t>
      </w:r>
    </w:p>
    <w:p w14:paraId="631FC41C" w14:textId="77777777" w:rsidR="002729C3" w:rsidRDefault="002729C3" w:rsidP="002729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>Кристаллы с их трехмерными периодическими структурами являются естественными дифракционными решетками для рентгеновских лучей, поскольку длины волн рентгеновского излучения и межатомные расстояния по порядку величины соизмеримы.</w:t>
      </w:r>
    </w:p>
    <w:p w14:paraId="74F4F0D4" w14:textId="77777777" w:rsidR="002729C3" w:rsidRPr="005E27C7" w:rsidRDefault="002729C3" w:rsidP="002729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lastRenderedPageBreak/>
        <w:t xml:space="preserve">Для удобства описания периодического распределения отражающей способности кристалла по отношению к рентгеновским лучам вводится понятие об обратной решетке. Основные векторы обратной решетки </w:t>
      </w:r>
      <w:r w:rsidRPr="005E27C7">
        <w:rPr>
          <w:rFonts w:ascii="Times New Roman" w:hAnsi="Times New Roman" w:cs="Times New Roman"/>
          <w:b/>
          <w:sz w:val="24"/>
          <w:szCs w:val="24"/>
        </w:rPr>
        <w:t>a</w:t>
      </w:r>
      <w:r w:rsidRPr="005E27C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b/>
          <w:sz w:val="24"/>
          <w:szCs w:val="24"/>
        </w:rPr>
        <w:t xml:space="preserve">, b*, c*, </w:t>
      </w:r>
      <w:r w:rsidRPr="005E27C7">
        <w:rPr>
          <w:rFonts w:ascii="Times New Roman" w:hAnsi="Times New Roman" w:cs="Times New Roman"/>
          <w:sz w:val="24"/>
          <w:szCs w:val="24"/>
        </w:rPr>
        <w:t>определяются скалярными произведениями:</w:t>
      </w:r>
    </w:p>
    <w:p w14:paraId="73C7EBED" w14:textId="77777777" w:rsidR="002729C3" w:rsidRPr="005E27C7" w:rsidRDefault="002729C3" w:rsidP="002729C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7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aa</w:t>
      </w:r>
      <w:proofErr w:type="gramStart"/>
      <w:r w:rsidRPr="005E27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5E27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bb</w:t>
      </w:r>
      <w:r w:rsidRPr="005E27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)=(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cc</w:t>
      </w:r>
      <w:r w:rsidRPr="005E27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)=1</w:t>
      </w:r>
    </w:p>
    <w:p w14:paraId="57B2C720" w14:textId="77777777" w:rsidR="002729C3" w:rsidRPr="005E27C7" w:rsidRDefault="002729C3" w:rsidP="002729C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7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gramStart"/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5E27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5E27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)=(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5E27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)=(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5E27C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*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)=(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E27C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*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)=(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E27C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*</w:t>
      </w:r>
      <w:r w:rsidRPr="005E27C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5E27C7">
        <w:rPr>
          <w:rFonts w:ascii="Times New Roman" w:hAnsi="Times New Roman" w:cs="Times New Roman"/>
          <w:sz w:val="24"/>
          <w:szCs w:val="24"/>
          <w:lang w:val="en-US"/>
        </w:rPr>
        <w:t>)=0</w:t>
      </w:r>
    </w:p>
    <w:p w14:paraId="008E035A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>Из этого вытекают следующие основные свойства обратной решетки:</w:t>
      </w:r>
    </w:p>
    <w:p w14:paraId="6323364F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 xml:space="preserve">1.Вектор </w:t>
      </w:r>
      <w:r w:rsidRPr="005E27C7">
        <w:rPr>
          <w:rFonts w:ascii="Times New Roman" w:hAnsi="Times New Roman" w:cs="Times New Roman"/>
          <w:b/>
          <w:sz w:val="24"/>
          <w:szCs w:val="24"/>
        </w:rPr>
        <w:t>H</w:t>
      </w:r>
      <w:r w:rsidRPr="005E27C7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r w:rsidRPr="005E27C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H</w:t>
      </w:r>
      <w:r w:rsidRPr="005E27C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K</w:t>
      </w:r>
      <w:r w:rsidRPr="005E27C7">
        <w:rPr>
          <w:rFonts w:ascii="Times New Roman" w:hAnsi="Times New Roman" w:cs="Times New Roman"/>
          <w:b/>
          <w:sz w:val="24"/>
          <w:szCs w:val="24"/>
        </w:rPr>
        <w:t>b</w:t>
      </w:r>
      <w:proofErr w:type="spellEnd"/>
      <w:r w:rsidRPr="005E27C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b/>
          <w:sz w:val="24"/>
          <w:szCs w:val="24"/>
        </w:rPr>
        <w:t>+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L</w:t>
      </w:r>
      <w:r w:rsidRPr="005E27C7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5E27C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 xml:space="preserve"> обратной решетки перпендикулярен плоскости (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hkl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) прямой решетки (здесь H=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, K=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, L=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nl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, где n-целое число), а длинна этого вектора равна обратной величине расстояния 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d</w:t>
      </w:r>
      <w:r w:rsidRPr="005E27C7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5E27C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27C7">
        <w:rPr>
          <w:rFonts w:ascii="Times New Roman" w:hAnsi="Times New Roman" w:cs="Times New Roman"/>
          <w:sz w:val="24"/>
          <w:szCs w:val="24"/>
        </w:rPr>
        <w:t>между плоскостями (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hkl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) прямой решетки, умноженной на n:</w:t>
      </w:r>
    </w:p>
    <w:p w14:paraId="58E771C1" w14:textId="77777777" w:rsidR="002729C3" w:rsidRPr="005E27C7" w:rsidRDefault="002729C3" w:rsidP="002729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>|</w:t>
      </w:r>
      <w:proofErr w:type="spellStart"/>
      <w:r w:rsidRPr="005E27C7">
        <w:rPr>
          <w:rFonts w:ascii="Times New Roman" w:hAnsi="Times New Roman" w:cs="Times New Roman"/>
          <w:b/>
          <w:sz w:val="24"/>
          <w:szCs w:val="24"/>
        </w:rPr>
        <w:t>H</w:t>
      </w:r>
      <w:r w:rsidRPr="005E27C7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|=|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H</w:t>
      </w:r>
      <w:r w:rsidRPr="005E27C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5E27C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b/>
          <w:sz w:val="24"/>
          <w:szCs w:val="24"/>
        </w:rPr>
        <w:t>+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K</w:t>
      </w:r>
      <w:r w:rsidRPr="005E27C7">
        <w:rPr>
          <w:rFonts w:ascii="Times New Roman" w:hAnsi="Times New Roman" w:cs="Times New Roman"/>
          <w:b/>
          <w:sz w:val="24"/>
          <w:szCs w:val="24"/>
        </w:rPr>
        <w:t>b</w:t>
      </w:r>
      <w:proofErr w:type="spellEnd"/>
      <w:r w:rsidRPr="005E27C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b/>
          <w:sz w:val="24"/>
          <w:szCs w:val="24"/>
        </w:rPr>
        <w:t>+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L</w:t>
      </w:r>
      <w:r w:rsidRPr="005E27C7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5E27C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|=n/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d</w:t>
      </w:r>
      <w:r w:rsidRPr="005E27C7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 (1)</w:t>
      </w:r>
    </w:p>
    <w:p w14:paraId="4203E47C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>2.Объем V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 xml:space="preserve"> элементарной ячейки обратной решетки равен обратной величине объема V элементарной ячейки прямой решетки.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7C7">
        <w:rPr>
          <w:rFonts w:ascii="Times New Roman" w:hAnsi="Times New Roman" w:cs="Times New Roman"/>
          <w:sz w:val="24"/>
          <w:szCs w:val="24"/>
        </w:rPr>
        <w:t>Из определения обратной решетки так же следует соотношение между параметрами a, b, c, α, β, γ, и a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, b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, c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, α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, β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, γ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, прямой и обратной решеток:</w:t>
      </w:r>
    </w:p>
    <w:p w14:paraId="2A614E0D" w14:textId="77777777" w:rsidR="002729C3" w:rsidRPr="005E27C7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>a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α/V; 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α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=(cosβcosγ-cosα)/sinβsinγ</w:t>
      </w:r>
    </w:p>
    <w:p w14:paraId="71FC1CDD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ab/>
        <w:t>b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β/V; 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β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=(cosαcosγ-cosβ)/sinαsinγ</w:t>
      </w:r>
    </w:p>
    <w:p w14:paraId="6FEC49CF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ab/>
        <w:t>c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 γ/V; 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 xml:space="preserve"> γ</w:t>
      </w:r>
      <w:r w:rsidRPr="005E27C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E27C7">
        <w:rPr>
          <w:rFonts w:ascii="Times New Roman" w:hAnsi="Times New Roman" w:cs="Times New Roman"/>
          <w:sz w:val="24"/>
          <w:szCs w:val="24"/>
        </w:rPr>
        <w:t>=(</w:t>
      </w:r>
      <w:proofErr w:type="spellStart"/>
      <w:r w:rsidRPr="005E27C7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5E27C7">
        <w:rPr>
          <w:rFonts w:ascii="Times New Roman" w:hAnsi="Times New Roman" w:cs="Times New Roman"/>
          <w:sz w:val="24"/>
          <w:szCs w:val="24"/>
        </w:rPr>
        <w:t>αcosβ-cosγ)/sinαsinβ</w:t>
      </w:r>
    </w:p>
    <w:p w14:paraId="56D89065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5E27C7">
        <w:rPr>
          <w:rFonts w:ascii="Times New Roman" w:hAnsi="Times New Roman" w:cs="Times New Roman"/>
          <w:sz w:val="24"/>
          <w:szCs w:val="24"/>
        </w:rPr>
        <w:t>Эти соотношения, записанные для общего случая триклинной сингонии, существенно упрощаются с повышением ее симметрии.</w:t>
      </w:r>
    </w:p>
    <w:p w14:paraId="29ABCEAA" w14:textId="77777777" w:rsidR="002729C3" w:rsidRPr="004E266F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Для установления взаимно-однозначного соответствия между системой кристаллографических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плоскостей(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т.е. плоскостей прямой решетки) и векторами обратной решетки полезно обобщить представление об индексах плоскостей. Введем понятие о системах кристаллографических плоскостей с индексами (HKL), имеющих общи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E266F">
        <w:rPr>
          <w:rFonts w:ascii="Times New Roman" w:hAnsi="Times New Roman" w:cs="Times New Roman"/>
          <w:sz w:val="24"/>
          <w:szCs w:val="24"/>
        </w:rPr>
        <w:t xml:space="preserve"> множитель n, так что H=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, K=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, L=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nl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. Тогда, согласно определению индексов, плоскость (HKL), ближайшая к началу координат, отсечет на кристаллографических осях отрезки:</w:t>
      </w:r>
    </w:p>
    <w:p w14:paraId="3F24204E" w14:textId="77777777" w:rsidR="002729C3" w:rsidRPr="004E266F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1/H=1/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; 1/K=1/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; 1/L=1/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nl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;</w:t>
      </w:r>
    </w:p>
    <w:p w14:paraId="67F8344A" w14:textId="77777777" w:rsidR="002729C3" w:rsidRPr="004E266F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В общем случае такая плоскость не пройдет через узлы решетки,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 не будет плоской сеткой в обычном понимании этого термина. Она разделит межплоскостное расстояние 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d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E266F">
        <w:rPr>
          <w:rFonts w:ascii="Times New Roman" w:hAnsi="Times New Roman" w:cs="Times New Roman"/>
          <w:sz w:val="24"/>
          <w:szCs w:val="24"/>
        </w:rPr>
        <w:t xml:space="preserve">на n равных частей так, что 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d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d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n(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3). </w:t>
      </w:r>
    </w:p>
    <w:p w14:paraId="37FAE090" w14:textId="77777777" w:rsidR="002729C3" w:rsidRPr="002729C3" w:rsidRDefault="002729C3" w:rsidP="00272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Очевидно, что в результате такого обобщения понятия индексов плоскостей можно для любой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целочисленной  тройки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 индексов(HKL) как взаимно простых, так и имеющих общий множитель, написать равенство: </w:t>
      </w:r>
    </w:p>
    <w:p w14:paraId="2E85BA72" w14:textId="77777777" w:rsidR="002729C3" w:rsidRPr="002729C3" w:rsidRDefault="002729C3" w:rsidP="00272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4E81DA" w14:textId="77777777" w:rsidR="002729C3" w:rsidRPr="002729C3" w:rsidRDefault="002729C3" w:rsidP="00272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|</w:t>
      </w:r>
      <w:r w:rsidRPr="004E266F">
        <w:rPr>
          <w:rFonts w:ascii="Times New Roman" w:hAnsi="Times New Roman" w:cs="Times New Roman"/>
          <w:b/>
          <w:sz w:val="24"/>
          <w:szCs w:val="24"/>
        </w:rPr>
        <w:t>H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r w:rsidRPr="004E266F">
        <w:rPr>
          <w:rFonts w:ascii="Times New Roman" w:hAnsi="Times New Roman" w:cs="Times New Roman"/>
          <w:sz w:val="24"/>
          <w:szCs w:val="24"/>
        </w:rPr>
        <w:t>|=1/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d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 xml:space="preserve"> (4)</w:t>
      </w:r>
    </w:p>
    <w:p w14:paraId="6DD86B3F" w14:textId="77777777" w:rsidR="002729C3" w:rsidRPr="002729C3" w:rsidRDefault="002729C3" w:rsidP="00272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975509" w14:textId="77777777" w:rsidR="002729C3" w:rsidRPr="004E266F" w:rsidRDefault="002729C3" w:rsidP="0027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lastRenderedPageBreak/>
        <w:t>которое получается подстановкой (3) в (1).</w:t>
      </w:r>
    </w:p>
    <w:p w14:paraId="22A60B92" w14:textId="77777777" w:rsidR="002729C3" w:rsidRPr="004E266F" w:rsidRDefault="002729C3" w:rsidP="00272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ab/>
        <w:t xml:space="preserve">Это равенство можно прочитать так: любой вектор обратной решетки </w:t>
      </w:r>
      <w:r w:rsidRPr="004E266F">
        <w:rPr>
          <w:rFonts w:ascii="Times New Roman" w:hAnsi="Times New Roman" w:cs="Times New Roman"/>
          <w:b/>
          <w:sz w:val="24"/>
          <w:szCs w:val="24"/>
        </w:rPr>
        <w:t>H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r w:rsidRPr="004E266F">
        <w:rPr>
          <w:rFonts w:ascii="Times New Roman" w:hAnsi="Times New Roman" w:cs="Times New Roman"/>
          <w:sz w:val="24"/>
          <w:szCs w:val="24"/>
        </w:rPr>
        <w:t xml:space="preserve"> перпендикулярен плоскостям (HKL) прямой решетки и по модулю равен величине, обратной соответствующему межплоскостному расстоянию.</w:t>
      </w:r>
    </w:p>
    <w:p w14:paraId="57169696" w14:textId="77777777" w:rsidR="002729C3" w:rsidRPr="002729C3" w:rsidRDefault="002729C3" w:rsidP="00272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9BDB53" w14:textId="77777777" w:rsidR="002729C3" w:rsidRPr="004E266F" w:rsidRDefault="002729C3" w:rsidP="00272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3.2 Условие дифракции Лауэ, Уравнение Вульфа-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Бреггов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.</w:t>
      </w:r>
    </w:p>
    <w:p w14:paraId="2E39C908" w14:textId="77777777" w:rsidR="002729C3" w:rsidRPr="004E266F" w:rsidRDefault="002729C3" w:rsidP="00272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В случае дифракции на трехмерной решетке с параметрами </w:t>
      </w:r>
      <w:proofErr w:type="spellStart"/>
      <w:proofErr w:type="gramStart"/>
      <w:r w:rsidRPr="004E266F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,c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, должны быть соблюдены три условия Лауэ:</w:t>
      </w:r>
    </w:p>
    <w:p w14:paraId="5EC8E7FE" w14:textId="77777777" w:rsidR="002729C3" w:rsidRPr="004E266F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66F">
        <w:rPr>
          <w:rFonts w:ascii="Times New Roman" w:hAnsi="Times New Roman" w:cs="Times New Roman"/>
          <w:sz w:val="24"/>
          <w:szCs w:val="24"/>
          <w:lang w:val="en-US"/>
        </w:rPr>
        <w:t>a(cos</w:t>
      </w:r>
      <w:r w:rsidRPr="004E266F">
        <w:rPr>
          <w:rFonts w:ascii="Times New Roman" w:hAnsi="Times New Roman" w:cs="Times New Roman"/>
          <w:sz w:val="24"/>
          <w:szCs w:val="24"/>
        </w:rPr>
        <w:t>α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-cos</w:t>
      </w:r>
      <w:r w:rsidRPr="004E266F">
        <w:rPr>
          <w:rFonts w:ascii="Times New Roman" w:hAnsi="Times New Roman" w:cs="Times New Roman"/>
          <w:sz w:val="24"/>
          <w:szCs w:val="24"/>
        </w:rPr>
        <w:t>α</w:t>
      </w:r>
      <w:proofErr w:type="gramStart"/>
      <w:r w:rsidRPr="004E26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4E26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sz w:val="24"/>
          <w:szCs w:val="24"/>
        </w:rPr>
        <w:t>или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S-S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)=H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</w:p>
    <w:p w14:paraId="5C78D569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66F">
        <w:rPr>
          <w:rFonts w:ascii="Times New Roman" w:hAnsi="Times New Roman" w:cs="Times New Roman"/>
          <w:sz w:val="24"/>
          <w:szCs w:val="24"/>
          <w:lang w:val="en-US"/>
        </w:rPr>
        <w:t>b(cos</w:t>
      </w:r>
      <w:r w:rsidRPr="004E266F">
        <w:rPr>
          <w:rFonts w:ascii="Times New Roman" w:hAnsi="Times New Roman" w:cs="Times New Roman"/>
          <w:sz w:val="24"/>
          <w:szCs w:val="24"/>
        </w:rPr>
        <w:t>β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-cos</w:t>
      </w:r>
      <w:r w:rsidRPr="004E266F">
        <w:rPr>
          <w:rFonts w:ascii="Times New Roman" w:hAnsi="Times New Roman" w:cs="Times New Roman"/>
          <w:sz w:val="24"/>
          <w:szCs w:val="24"/>
        </w:rPr>
        <w:t>β</w:t>
      </w:r>
      <w:proofErr w:type="gramStart"/>
      <w:r w:rsidRPr="004E26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4E266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sz w:val="24"/>
          <w:szCs w:val="24"/>
        </w:rPr>
        <w:t>или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S-S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)=K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(5)</w:t>
      </w:r>
    </w:p>
    <w:p w14:paraId="22A00AB1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66F">
        <w:rPr>
          <w:rFonts w:ascii="Times New Roman" w:hAnsi="Times New Roman" w:cs="Times New Roman"/>
          <w:sz w:val="24"/>
          <w:szCs w:val="24"/>
          <w:lang w:val="en-US"/>
        </w:rPr>
        <w:t>c(cos</w:t>
      </w:r>
      <w:r w:rsidRPr="004E266F">
        <w:rPr>
          <w:rFonts w:ascii="Times New Roman" w:hAnsi="Times New Roman" w:cs="Times New Roman"/>
          <w:sz w:val="24"/>
          <w:szCs w:val="24"/>
        </w:rPr>
        <w:t>γ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-cos</w:t>
      </w:r>
      <w:r w:rsidRPr="004E266F">
        <w:rPr>
          <w:rFonts w:ascii="Times New Roman" w:hAnsi="Times New Roman" w:cs="Times New Roman"/>
          <w:sz w:val="24"/>
          <w:szCs w:val="24"/>
        </w:rPr>
        <w:t>γ</w:t>
      </w:r>
      <w:proofErr w:type="gramStart"/>
      <w:r w:rsidRPr="004E26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4E266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sz w:val="24"/>
          <w:szCs w:val="24"/>
        </w:rPr>
        <w:t>или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S-S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)=L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</w:p>
    <w:p w14:paraId="70C6F134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Здесь H, K,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L,-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 любые целые числа, называемые индексами дифракции;</w:t>
      </w:r>
    </w:p>
    <w:p w14:paraId="1B204DFB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α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>, β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>, γ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 xml:space="preserve">,-углы между падающим пучком и осями </w:t>
      </w:r>
      <w:r w:rsidRPr="004E266F">
        <w:rPr>
          <w:rFonts w:ascii="Times New Roman" w:hAnsi="Times New Roman" w:cs="Times New Roman"/>
          <w:b/>
          <w:sz w:val="24"/>
          <w:szCs w:val="24"/>
        </w:rPr>
        <w:t>a, b, c,</w:t>
      </w:r>
      <w:r w:rsidRPr="004E266F">
        <w:rPr>
          <w:rFonts w:ascii="Times New Roman" w:hAnsi="Times New Roman" w:cs="Times New Roman"/>
          <w:sz w:val="24"/>
          <w:szCs w:val="24"/>
        </w:rPr>
        <w:t xml:space="preserve"> соответственно;</w:t>
      </w:r>
    </w:p>
    <w:p w14:paraId="415C53DA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α, β,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γ,-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углы между дифрагированным пучком и этими же осями;</w:t>
      </w:r>
    </w:p>
    <w:p w14:paraId="0E09987B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b/>
          <w:sz w:val="24"/>
          <w:szCs w:val="24"/>
        </w:rPr>
        <w:t>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>-единичный вектор вдоль направления падающего луча;</w:t>
      </w:r>
    </w:p>
    <w:p w14:paraId="212B68B3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b/>
          <w:sz w:val="24"/>
          <w:szCs w:val="24"/>
        </w:rPr>
        <w:t>S</w:t>
      </w:r>
      <w:r w:rsidRPr="004E266F">
        <w:rPr>
          <w:rFonts w:ascii="Times New Roman" w:hAnsi="Times New Roman" w:cs="Times New Roman"/>
          <w:sz w:val="24"/>
          <w:szCs w:val="24"/>
        </w:rPr>
        <w:t>-единичный вектор в направлении отклоненного луча;</w:t>
      </w:r>
    </w:p>
    <w:p w14:paraId="195C4F7B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ab/>
        <w:t xml:space="preserve">Дифракционный эффект можно трактовать и как отражение рентгеновских лучей от узловых плоскостей.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Согласно такой интерпретации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 дифракционные максимумы возникают во всех направлениях, отвечающих уравнению Вульфа-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Бреггов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:</w:t>
      </w:r>
    </w:p>
    <w:p w14:paraId="0561DADC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2d*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sinθ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nλ</w:t>
      </w:r>
      <w:proofErr w:type="spellEnd"/>
    </w:p>
    <w:p w14:paraId="1615CDBE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где </w:t>
      </w:r>
      <w:r w:rsidRPr="004E266F">
        <w:rPr>
          <w:rFonts w:ascii="Times New Roman" w:hAnsi="Times New Roman" w:cs="Times New Roman"/>
          <w:sz w:val="24"/>
          <w:szCs w:val="24"/>
        </w:rPr>
        <w:tab/>
        <w:t>d-расстояние между отражающими плоскостями;</w:t>
      </w:r>
    </w:p>
    <w:p w14:paraId="5D829EC1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ab/>
        <w:t>n-порядок отражения;</w:t>
      </w:r>
    </w:p>
    <w:p w14:paraId="77113CCF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ab/>
        <w:t xml:space="preserve">θ-угол между плоскостью и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падающим(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отраженным лучом);</w:t>
      </w:r>
    </w:p>
    <w:p w14:paraId="23151280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3.3 </w:t>
      </w:r>
      <w:r w:rsidRPr="004E266F">
        <w:rPr>
          <w:rFonts w:ascii="Times New Roman" w:hAnsi="Times New Roman" w:cs="Times New Roman"/>
          <w:sz w:val="24"/>
          <w:szCs w:val="24"/>
        </w:rPr>
        <w:tab/>
        <w:t>Интерференционное уравнение. Постоянное Эвальда. Эквивалентность уравнения Вульфа-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Бреггов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 xml:space="preserve"> и условий Лауэ.</w:t>
      </w:r>
    </w:p>
    <w:p w14:paraId="7A738FA3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Условия Лауэ (5) легко преобразуется к виду:</w:t>
      </w:r>
    </w:p>
    <w:p w14:paraId="3E5A69EF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 H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r w:rsidRPr="004E266F">
        <w:rPr>
          <w:rFonts w:ascii="Times New Roman" w:hAnsi="Times New Roman" w:cs="Times New Roman"/>
          <w:sz w:val="24"/>
          <w:szCs w:val="24"/>
        </w:rPr>
        <w:t>=(</w:t>
      </w:r>
      <w:r w:rsidRPr="004E266F">
        <w:rPr>
          <w:rFonts w:ascii="Times New Roman" w:hAnsi="Times New Roman" w:cs="Times New Roman"/>
          <w:b/>
          <w:sz w:val="24"/>
          <w:szCs w:val="24"/>
        </w:rPr>
        <w:t>S-S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>)/λ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6)</w:t>
      </w:r>
    </w:p>
    <w:p w14:paraId="2D9ECA45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Это обобщение интерференционное уравнение трехмерной решетки. Вектор (</w:t>
      </w:r>
      <w:r w:rsidRPr="004E266F">
        <w:rPr>
          <w:rFonts w:ascii="Times New Roman" w:hAnsi="Times New Roman" w:cs="Times New Roman"/>
          <w:b/>
          <w:sz w:val="24"/>
          <w:szCs w:val="24"/>
        </w:rPr>
        <w:t>S-S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 xml:space="preserve">)/λ называется дифракционным вектором. Как следует из (6), для выполнения условия дифракции он должен совпадать с вектором обратной решетки </w:t>
      </w:r>
      <w:r w:rsidRPr="004E266F">
        <w:rPr>
          <w:rFonts w:ascii="Times New Roman" w:hAnsi="Times New Roman" w:cs="Times New Roman"/>
          <w:b/>
          <w:sz w:val="24"/>
          <w:szCs w:val="24"/>
        </w:rPr>
        <w:t>H</w:t>
      </w:r>
      <w:r w:rsidRPr="004E266F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HKL</w:t>
      </w:r>
      <w:r w:rsidRPr="004E266F">
        <w:rPr>
          <w:rFonts w:ascii="Times New Roman" w:hAnsi="Times New Roman" w:cs="Times New Roman"/>
          <w:sz w:val="24"/>
          <w:szCs w:val="24"/>
        </w:rPr>
        <w:t xml:space="preserve">. На основании уравнения (6) Эвальдом дано построение, позволяющее наглядно геометрически истолковать пространственное распределение отражений рентгеновских лучей от кристалла(рис.3). Пусть кристалл находится в точке S и рентгеновский пучок падает на кристалл в направлении SO. Проведем из точки S сферу радиусом 1/λ-так называемую сферу Эвальда, или </w:t>
      </w:r>
    </w:p>
    <w:p w14:paraId="3FC287BE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lastRenderedPageBreak/>
        <w:t>сферу распространения, и примем точку O за начало координат обратной решетки.</w:t>
      </w:r>
    </w:p>
    <w:p w14:paraId="24DE533A" w14:textId="77777777" w:rsidR="002729C3" w:rsidRDefault="002729C3" w:rsidP="002729C3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8B731C" wp14:editId="0ECBF10F">
            <wp:extent cx="3721865" cy="2060812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964" cy="206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8B53" w14:textId="77777777" w:rsidR="002729C3" w:rsidRPr="004E266F" w:rsidRDefault="002729C3" w:rsidP="002729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рис.3</w:t>
      </w:r>
    </w:p>
    <w:p w14:paraId="678FFC02" w14:textId="77777777" w:rsidR="002729C3" w:rsidRPr="004E266F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Если сфера распространения пройдет через другой узел [[HKL]] обратной решетки A, то направление SA есть возможное направление дифрагированного луча данной падающей волны. В самом деле, вектор </w:t>
      </w:r>
      <w:r w:rsidRPr="004E266F">
        <w:rPr>
          <w:rFonts w:ascii="Times New Roman" w:hAnsi="Times New Roman" w:cs="Times New Roman"/>
          <w:b/>
          <w:sz w:val="24"/>
          <w:szCs w:val="24"/>
        </w:rPr>
        <w:t>OA</w:t>
      </w:r>
      <w:r w:rsidRPr="004E266F">
        <w:rPr>
          <w:rFonts w:ascii="Times New Roman" w:hAnsi="Times New Roman" w:cs="Times New Roman"/>
          <w:sz w:val="24"/>
          <w:szCs w:val="24"/>
        </w:rPr>
        <w:t xml:space="preserve">, который является вектором </w:t>
      </w:r>
      <w:r w:rsidRPr="004E266F">
        <w:rPr>
          <w:rFonts w:ascii="Times New Roman" w:hAnsi="Times New Roman" w:cs="Times New Roman"/>
          <w:b/>
          <w:sz w:val="24"/>
          <w:szCs w:val="24"/>
        </w:rPr>
        <w:t>H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HKL</w:t>
      </w:r>
      <w:r w:rsidRPr="004E266F">
        <w:rPr>
          <w:rFonts w:ascii="Times New Roman" w:hAnsi="Times New Roman" w:cs="Times New Roman"/>
          <w:sz w:val="24"/>
          <w:szCs w:val="24"/>
        </w:rPr>
        <w:t xml:space="preserve"> обратной решетки, равен дифракционному вектору (</w:t>
      </w:r>
      <w:r w:rsidRPr="004E266F">
        <w:rPr>
          <w:rFonts w:ascii="Times New Roman" w:hAnsi="Times New Roman" w:cs="Times New Roman"/>
          <w:b/>
          <w:sz w:val="24"/>
          <w:szCs w:val="24"/>
        </w:rPr>
        <w:t>S-S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 xml:space="preserve">)/λ, то есть выполняется условие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дифракции(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6). </w:t>
      </w:r>
    </w:p>
    <w:p w14:paraId="19C3BD22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Следовательно, в направлении SA произойдет максимум рассеяния рентгеновских лучей.</w:t>
      </w:r>
    </w:p>
    <w:p w14:paraId="053B841E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Легко показать, что интерференционное уравнение (6) содержит в себе не только уравнение (условие) Лауэ (5), но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 и уравнение Вульфа-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Бреггов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 xml:space="preserve">. Для доказательства проведем плоскость, делящую пополам угол между падающим и отклоненным лучами (рис.3). Эта плоскость перпендикулярна вектору </w:t>
      </w:r>
      <w:r w:rsidRPr="004E266F">
        <w:rPr>
          <w:rFonts w:ascii="Times New Roman" w:hAnsi="Times New Roman" w:cs="Times New Roman"/>
          <w:b/>
          <w:sz w:val="24"/>
          <w:szCs w:val="24"/>
        </w:rPr>
        <w:t>H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HKL</w:t>
      </w:r>
      <w:r w:rsidRPr="004E266F">
        <w:rPr>
          <w:rFonts w:ascii="Times New Roman" w:hAnsi="Times New Roman" w:cs="Times New Roman"/>
          <w:sz w:val="24"/>
          <w:szCs w:val="24"/>
        </w:rPr>
        <w:t xml:space="preserve"> обратной решетки, то есть является кристаллографической плоскостью (HKL). Из рис.3 следует, что |</w:t>
      </w:r>
      <w:r w:rsidRPr="004E266F">
        <w:rPr>
          <w:rFonts w:ascii="Times New Roman" w:hAnsi="Times New Roman" w:cs="Times New Roman"/>
          <w:b/>
          <w:sz w:val="24"/>
          <w:szCs w:val="24"/>
        </w:rPr>
        <w:t>S-S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>|=2sinθ, и так как |</w:t>
      </w:r>
      <w:r w:rsidRPr="004E266F">
        <w:rPr>
          <w:rFonts w:ascii="Times New Roman" w:hAnsi="Times New Roman" w:cs="Times New Roman"/>
          <w:b/>
          <w:sz w:val="24"/>
          <w:szCs w:val="24"/>
        </w:rPr>
        <w:t>H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HKL</w:t>
      </w:r>
      <w:r w:rsidRPr="004E266F">
        <w:rPr>
          <w:rFonts w:ascii="Times New Roman" w:hAnsi="Times New Roman" w:cs="Times New Roman"/>
          <w:sz w:val="24"/>
          <w:szCs w:val="24"/>
        </w:rPr>
        <w:t>|=1/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d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, то из (6) получаем:</w:t>
      </w:r>
    </w:p>
    <w:p w14:paraId="5748204E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2d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r w:rsidRPr="004E266F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sinθ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=λ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7)</w:t>
      </w:r>
    </w:p>
    <w:p w14:paraId="050C2D07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или подставляя 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d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d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/n, имеем:</w:t>
      </w:r>
    </w:p>
    <w:p w14:paraId="3F280D1B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ab/>
        <w:t>2d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hkl</w:t>
      </w:r>
      <w:r w:rsidRPr="004E266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sinθ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nλ</w:t>
      </w:r>
      <w:proofErr w:type="spellEnd"/>
      <w:proofErr w:type="gramStart"/>
      <w:r w:rsidRPr="004E266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8)</w:t>
      </w:r>
    </w:p>
    <w:p w14:paraId="7E8B9B0C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66F">
        <w:rPr>
          <w:rFonts w:ascii="Times New Roman" w:hAnsi="Times New Roman" w:cs="Times New Roman"/>
          <w:sz w:val="24"/>
          <w:szCs w:val="24"/>
        </w:rPr>
        <w:t>Соотношение(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8) и есть уравнение Вульфа-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Бреггов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 xml:space="preserve"> в обычной его форме. Из сопоставления соотношений (8) и (7) следует, что «отражение» n-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 xml:space="preserve"> порядка от плоскостей (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hkl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) можно интерпретировать как «отражение» 1-го порядка от плоскостей (HKL).</w:t>
      </w:r>
    </w:p>
    <w:p w14:paraId="4CC81E2F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ab/>
        <w:t xml:space="preserve">Таким образом, вывод, вытекающий из интерференционного уравнения (6) результатом которого является построение Эвальда, можно сформулировать следующим образом: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для того, что бы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 рентгеновские лучи</w:t>
      </w:r>
    </w:p>
    <w:p w14:paraId="02745A81" w14:textId="77777777" w:rsidR="002729C3" w:rsidRPr="00035AD3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AD3">
        <w:rPr>
          <w:rFonts w:ascii="Times New Roman" w:hAnsi="Times New Roman" w:cs="Times New Roman"/>
          <w:sz w:val="24"/>
          <w:szCs w:val="24"/>
        </w:rPr>
        <w:t xml:space="preserve">Тогда, для получения отражения достаточно чтобы конец вектора обратной решетки оказался между соприкасающимися в начале координат обратной решетки сферами распространения радиусов 1/ </w:t>
      </w:r>
      <w:proofErr w:type="spellStart"/>
      <w:r w:rsidRPr="00035AD3">
        <w:rPr>
          <w:rFonts w:ascii="Times New Roman" w:hAnsi="Times New Roman" w:cs="Times New Roman"/>
          <w:sz w:val="24"/>
          <w:szCs w:val="24"/>
        </w:rPr>
        <w:t>λ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035AD3">
        <w:rPr>
          <w:rFonts w:ascii="Times New Roman" w:hAnsi="Times New Roman" w:cs="Times New Roman"/>
          <w:sz w:val="24"/>
          <w:szCs w:val="24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035AD3">
        <w:rPr>
          <w:rFonts w:ascii="Times New Roman" w:hAnsi="Times New Roman" w:cs="Times New Roman"/>
          <w:sz w:val="24"/>
          <w:szCs w:val="24"/>
        </w:rPr>
        <w:t xml:space="preserve"> 1/ </w:t>
      </w:r>
      <w:proofErr w:type="spellStart"/>
      <w:r w:rsidRPr="00035AD3">
        <w:rPr>
          <w:rFonts w:ascii="Times New Roman" w:hAnsi="Times New Roman" w:cs="Times New Roman"/>
          <w:sz w:val="24"/>
          <w:szCs w:val="24"/>
        </w:rPr>
        <w:t>λ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035AD3">
        <w:rPr>
          <w:rFonts w:ascii="Times New Roman" w:hAnsi="Times New Roman" w:cs="Times New Roman"/>
          <w:sz w:val="24"/>
          <w:szCs w:val="24"/>
        </w:rPr>
        <w:t>.</w:t>
      </w:r>
    </w:p>
    <w:p w14:paraId="44C0C461" w14:textId="77777777" w:rsidR="002729C3" w:rsidRPr="00035AD3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AD3">
        <w:rPr>
          <w:rFonts w:ascii="Times New Roman" w:hAnsi="Times New Roman" w:cs="Times New Roman"/>
          <w:sz w:val="24"/>
          <w:szCs w:val="24"/>
          <w:u w:val="single"/>
        </w:rPr>
        <w:lastRenderedPageBreak/>
        <w:t>Метод вращения (колебания)</w:t>
      </w:r>
      <w:r w:rsidRPr="00035AD3">
        <w:rPr>
          <w:rFonts w:ascii="Times New Roman" w:hAnsi="Times New Roman" w:cs="Times New Roman"/>
          <w:sz w:val="24"/>
          <w:szCs w:val="24"/>
        </w:rPr>
        <w:t xml:space="preserve"> кристалла заключается в том, что кристалл вращают обычно вокруг оси кристаллографической зоны, перпендикулярной падающему монохроматическому пучку, так, что узлы его обратной решетки будут по очереди пересекать сферу отражения (сферу распространения).</w:t>
      </w:r>
    </w:p>
    <w:p w14:paraId="323A9BF3" w14:textId="77777777" w:rsidR="002729C3" w:rsidRPr="00035AD3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AD3">
        <w:rPr>
          <w:rFonts w:ascii="Times New Roman" w:hAnsi="Times New Roman" w:cs="Times New Roman"/>
          <w:sz w:val="24"/>
          <w:szCs w:val="24"/>
          <w:u w:val="single"/>
        </w:rPr>
        <w:t>Метод поликристалла (порошка)</w:t>
      </w:r>
      <w:r w:rsidRPr="00035AD3">
        <w:rPr>
          <w:rFonts w:ascii="Times New Roman" w:hAnsi="Times New Roman" w:cs="Times New Roman"/>
          <w:sz w:val="24"/>
          <w:szCs w:val="24"/>
        </w:rPr>
        <w:t xml:space="preserve"> заключается в том, что поликристалл или мелкий порошок из монокристальных зерен освещается монохроматическим излучением. Если </w:t>
      </w:r>
      <w:proofErr w:type="gramStart"/>
      <w:r w:rsidRPr="00035AD3">
        <w:rPr>
          <w:rFonts w:ascii="Times New Roman" w:hAnsi="Times New Roman" w:cs="Times New Roman"/>
          <w:sz w:val="24"/>
          <w:szCs w:val="24"/>
        </w:rPr>
        <w:t>кристаллики</w:t>
      </w:r>
      <w:proofErr w:type="gramEnd"/>
      <w:r w:rsidRPr="00035AD3">
        <w:rPr>
          <w:rFonts w:ascii="Times New Roman" w:hAnsi="Times New Roman" w:cs="Times New Roman"/>
          <w:sz w:val="24"/>
          <w:szCs w:val="24"/>
        </w:rPr>
        <w:t xml:space="preserve"> из которых состоит образец, достаточно малы (меньше 0,5-2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мк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то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просвечиваемом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объеме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образца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оказывается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десятки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миллионов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Следовательно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всегда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имеются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любые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ориентировки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отношению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лучу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Дифракцию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этом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случае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характеризует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построение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приведенное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рис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5A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Рассмотрим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условия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отражения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монохроматических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рентгеновских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лучей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длины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волны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λ от плоскостей (HKL) различных кристалликов этого образца. Концы векторов обратной решетки H=</w:t>
      </w:r>
      <w:proofErr w:type="spellStart"/>
      <w:r w:rsidRPr="00035AD3">
        <w:rPr>
          <w:rFonts w:ascii="Times New Roman" w:hAnsi="Times New Roman" w:cs="Times New Roman"/>
          <w:sz w:val="24"/>
          <w:szCs w:val="24"/>
        </w:rPr>
        <w:t>Ha+Kb+Lc</w:t>
      </w:r>
      <w:proofErr w:type="spellEnd"/>
      <w:r w:rsidRPr="00035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связанных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различными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кристаллами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образца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выходят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сферическую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поверхность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радиуса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 xml:space="preserve">[H].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Эта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сферическая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поверхность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пересекает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сферу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распространения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окружности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лежащей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плоскоти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перпендикулярной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первичному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лучу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. К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разным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точкам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этой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окружности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пойдут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лучи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отраженные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от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плоскостей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 xml:space="preserve">H,K,L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разных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кристаллов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образца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Совокупнось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отраженных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лучей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образует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интерференционный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конус, ось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которого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совпадает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направлением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первичного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луча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Угол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при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вершине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этого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дебаевского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конуса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равен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очевидно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AEBD8EA" w14:textId="77777777" w:rsidR="002729C3" w:rsidRPr="002729C3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29C3">
        <w:rPr>
          <w:rFonts w:ascii="Times New Roman" w:hAnsi="Times New Roman" w:cs="Times New Roman"/>
          <w:sz w:val="24"/>
          <w:szCs w:val="24"/>
        </w:rPr>
        <w:t>(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4E266F">
        <w:rPr>
          <w:rFonts w:ascii="Times New Roman" w:hAnsi="Times New Roman" w:cs="Times New Roman"/>
          <w:sz w:val="24"/>
          <w:szCs w:val="24"/>
        </w:rPr>
        <w:t>α</w:t>
      </w:r>
      <w:r w:rsidRPr="002729C3">
        <w:rPr>
          <w:rFonts w:ascii="Times New Roman" w:hAnsi="Times New Roman" w:cs="Times New Roman"/>
          <w:sz w:val="24"/>
          <w:szCs w:val="24"/>
        </w:rPr>
        <w:t>-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4E266F">
        <w:rPr>
          <w:rFonts w:ascii="Times New Roman" w:hAnsi="Times New Roman" w:cs="Times New Roman"/>
          <w:sz w:val="24"/>
          <w:szCs w:val="24"/>
        </w:rPr>
        <w:t>α</w:t>
      </w:r>
      <w:proofErr w:type="gramStart"/>
      <w:r w:rsidRPr="002729C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729C3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4E26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  <w:r w:rsidRPr="002729C3">
        <w:rPr>
          <w:rFonts w:ascii="Times New Roman" w:hAnsi="Times New Roman" w:cs="Times New Roman"/>
          <w:sz w:val="24"/>
          <w:szCs w:val="24"/>
        </w:rPr>
        <w:t xml:space="preserve">   </w:t>
      </w:r>
      <w:r w:rsidRPr="004E266F">
        <w:rPr>
          <w:rFonts w:ascii="Times New Roman" w:hAnsi="Times New Roman" w:cs="Times New Roman"/>
          <w:sz w:val="24"/>
          <w:szCs w:val="24"/>
        </w:rPr>
        <w:t>или</w:t>
      </w:r>
      <w:r w:rsidRPr="002729C3">
        <w:rPr>
          <w:rFonts w:ascii="Times New Roman" w:hAnsi="Times New Roman" w:cs="Times New Roman"/>
          <w:sz w:val="24"/>
          <w:szCs w:val="24"/>
        </w:rPr>
        <w:t xml:space="preserve">   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729C3">
        <w:rPr>
          <w:rFonts w:ascii="Times New Roman" w:hAnsi="Times New Roman" w:cs="Times New Roman"/>
          <w:sz w:val="24"/>
          <w:szCs w:val="24"/>
        </w:rPr>
        <w:t>(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2729C3">
        <w:rPr>
          <w:rFonts w:ascii="Times New Roman" w:hAnsi="Times New Roman" w:cs="Times New Roman"/>
          <w:b/>
          <w:sz w:val="24"/>
          <w:szCs w:val="24"/>
        </w:rPr>
        <w:t>-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2729C3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2729C3">
        <w:rPr>
          <w:rFonts w:ascii="Times New Roman" w:hAnsi="Times New Roman" w:cs="Times New Roman"/>
          <w:sz w:val="24"/>
          <w:szCs w:val="24"/>
        </w:rPr>
        <w:t>)=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</w:p>
    <w:p w14:paraId="64ED3A02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66F">
        <w:rPr>
          <w:rFonts w:ascii="Times New Roman" w:hAnsi="Times New Roman" w:cs="Times New Roman"/>
          <w:sz w:val="24"/>
          <w:szCs w:val="24"/>
          <w:lang w:val="en-US"/>
        </w:rPr>
        <w:t>b(cos</w:t>
      </w:r>
      <w:r w:rsidRPr="004E266F">
        <w:rPr>
          <w:rFonts w:ascii="Times New Roman" w:hAnsi="Times New Roman" w:cs="Times New Roman"/>
          <w:sz w:val="24"/>
          <w:szCs w:val="24"/>
        </w:rPr>
        <w:t>β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-cos</w:t>
      </w:r>
      <w:r w:rsidRPr="004E266F">
        <w:rPr>
          <w:rFonts w:ascii="Times New Roman" w:hAnsi="Times New Roman" w:cs="Times New Roman"/>
          <w:sz w:val="24"/>
          <w:szCs w:val="24"/>
        </w:rPr>
        <w:t>β</w:t>
      </w:r>
      <w:proofErr w:type="gramStart"/>
      <w:r w:rsidRPr="004E26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4E266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sz w:val="24"/>
          <w:szCs w:val="24"/>
        </w:rPr>
        <w:t>или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S-S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)=K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(5)</w:t>
      </w:r>
    </w:p>
    <w:p w14:paraId="7BD756FC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66F">
        <w:rPr>
          <w:rFonts w:ascii="Times New Roman" w:hAnsi="Times New Roman" w:cs="Times New Roman"/>
          <w:sz w:val="24"/>
          <w:szCs w:val="24"/>
          <w:lang w:val="en-US"/>
        </w:rPr>
        <w:t>c(cos</w:t>
      </w:r>
      <w:r w:rsidRPr="004E266F">
        <w:rPr>
          <w:rFonts w:ascii="Times New Roman" w:hAnsi="Times New Roman" w:cs="Times New Roman"/>
          <w:sz w:val="24"/>
          <w:szCs w:val="24"/>
        </w:rPr>
        <w:t>γ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-cos</w:t>
      </w:r>
      <w:r w:rsidRPr="004E266F">
        <w:rPr>
          <w:rFonts w:ascii="Times New Roman" w:hAnsi="Times New Roman" w:cs="Times New Roman"/>
          <w:sz w:val="24"/>
          <w:szCs w:val="24"/>
        </w:rPr>
        <w:t>γ</w:t>
      </w:r>
      <w:proofErr w:type="gramStart"/>
      <w:r w:rsidRPr="004E26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4E266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sz w:val="24"/>
          <w:szCs w:val="24"/>
        </w:rPr>
        <w:t>или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E266F">
        <w:rPr>
          <w:rFonts w:ascii="Times New Roman" w:hAnsi="Times New Roman" w:cs="Times New Roman"/>
          <w:b/>
          <w:sz w:val="24"/>
          <w:szCs w:val="24"/>
          <w:lang w:val="en-US"/>
        </w:rPr>
        <w:t>S-S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4E266F">
        <w:rPr>
          <w:rFonts w:ascii="Times New Roman" w:hAnsi="Times New Roman" w:cs="Times New Roman"/>
          <w:sz w:val="24"/>
          <w:szCs w:val="24"/>
          <w:lang w:val="en-US"/>
        </w:rPr>
        <w:t>)=L</w:t>
      </w:r>
      <w:r w:rsidRPr="004E266F">
        <w:rPr>
          <w:rFonts w:ascii="Times New Roman" w:hAnsi="Times New Roman" w:cs="Times New Roman"/>
          <w:sz w:val="24"/>
          <w:szCs w:val="24"/>
        </w:rPr>
        <w:t>λ</w:t>
      </w:r>
    </w:p>
    <w:p w14:paraId="0F30EFD8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Здесь H, K,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L,-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 любые целые числа, называемые индексами дифракции;</w:t>
      </w:r>
    </w:p>
    <w:p w14:paraId="636DF354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α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>, β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>, γ</w:t>
      </w:r>
      <w:r w:rsidRPr="004E266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 xml:space="preserve">,-углы между падающим пучком и осями </w:t>
      </w:r>
      <w:r w:rsidRPr="004E266F">
        <w:rPr>
          <w:rFonts w:ascii="Times New Roman" w:hAnsi="Times New Roman" w:cs="Times New Roman"/>
          <w:b/>
          <w:sz w:val="24"/>
          <w:szCs w:val="24"/>
        </w:rPr>
        <w:t>a, b, c,</w:t>
      </w:r>
      <w:r w:rsidRPr="004E266F">
        <w:rPr>
          <w:rFonts w:ascii="Times New Roman" w:hAnsi="Times New Roman" w:cs="Times New Roman"/>
          <w:sz w:val="24"/>
          <w:szCs w:val="24"/>
        </w:rPr>
        <w:t xml:space="preserve"> соответственно;</w:t>
      </w:r>
    </w:p>
    <w:p w14:paraId="0C1CD0C2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α, β,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γ,-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углы между дифрагированным пучком и этими же осями;</w:t>
      </w:r>
    </w:p>
    <w:p w14:paraId="488163E4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b/>
          <w:sz w:val="24"/>
          <w:szCs w:val="24"/>
        </w:rPr>
        <w:t>S</w:t>
      </w:r>
      <w:r w:rsidRPr="004E266F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4E266F">
        <w:rPr>
          <w:rFonts w:ascii="Times New Roman" w:hAnsi="Times New Roman" w:cs="Times New Roman"/>
          <w:sz w:val="24"/>
          <w:szCs w:val="24"/>
        </w:rPr>
        <w:t>-единичный вектор вдоль направления падающего луча;</w:t>
      </w:r>
    </w:p>
    <w:p w14:paraId="26E1EB42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b/>
          <w:sz w:val="24"/>
          <w:szCs w:val="24"/>
        </w:rPr>
        <w:t>S</w:t>
      </w:r>
      <w:r w:rsidRPr="004E266F">
        <w:rPr>
          <w:rFonts w:ascii="Times New Roman" w:hAnsi="Times New Roman" w:cs="Times New Roman"/>
          <w:sz w:val="24"/>
          <w:szCs w:val="24"/>
        </w:rPr>
        <w:t>-единичный вектор в направлении отклоненного луча;</w:t>
      </w:r>
    </w:p>
    <w:p w14:paraId="440B1D1E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ab/>
        <w:t xml:space="preserve">Дифракционный эффект можно трактовать и как отражение рентгеновских лучей от узловых плоскостей.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Согласно такой интерпретации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 xml:space="preserve"> дифракционные максимумы возникают во всех направлениях, отвечающих уравнению Вульфа-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Бреггов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:</w:t>
      </w:r>
    </w:p>
    <w:p w14:paraId="7968CF14" w14:textId="77777777" w:rsidR="002729C3" w:rsidRPr="004E266F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>2d*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sinθ</w:t>
      </w:r>
      <w:proofErr w:type="spellEnd"/>
      <w:r w:rsidRPr="004E266F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4E266F">
        <w:rPr>
          <w:rFonts w:ascii="Times New Roman" w:hAnsi="Times New Roman" w:cs="Times New Roman"/>
          <w:sz w:val="24"/>
          <w:szCs w:val="24"/>
        </w:rPr>
        <w:t>nλ</w:t>
      </w:r>
      <w:proofErr w:type="spellEnd"/>
    </w:p>
    <w:p w14:paraId="44DD2189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 xml:space="preserve">где </w:t>
      </w:r>
      <w:r w:rsidRPr="004E266F">
        <w:rPr>
          <w:rFonts w:ascii="Times New Roman" w:hAnsi="Times New Roman" w:cs="Times New Roman"/>
          <w:sz w:val="24"/>
          <w:szCs w:val="24"/>
        </w:rPr>
        <w:tab/>
        <w:t>d-расстояние между отражающими плоскостями;</w:t>
      </w:r>
    </w:p>
    <w:p w14:paraId="725C5491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ab/>
        <w:t>n-порядок отражения;</w:t>
      </w:r>
    </w:p>
    <w:p w14:paraId="5B2529AC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 w:rsidRPr="004E266F">
        <w:rPr>
          <w:rFonts w:ascii="Times New Roman" w:hAnsi="Times New Roman" w:cs="Times New Roman"/>
          <w:sz w:val="24"/>
          <w:szCs w:val="24"/>
        </w:rPr>
        <w:tab/>
        <w:t xml:space="preserve">θ-угол между плоскостью и </w:t>
      </w:r>
      <w:proofErr w:type="gramStart"/>
      <w:r w:rsidRPr="004E266F">
        <w:rPr>
          <w:rFonts w:ascii="Times New Roman" w:hAnsi="Times New Roman" w:cs="Times New Roman"/>
          <w:sz w:val="24"/>
          <w:szCs w:val="24"/>
        </w:rPr>
        <w:t>падающим(</w:t>
      </w:r>
      <w:proofErr w:type="gramEnd"/>
      <w:r w:rsidRPr="004E266F">
        <w:rPr>
          <w:rFonts w:ascii="Times New Roman" w:hAnsi="Times New Roman" w:cs="Times New Roman"/>
          <w:sz w:val="24"/>
          <w:szCs w:val="24"/>
        </w:rPr>
        <w:t>отраженным лучом);</w:t>
      </w:r>
    </w:p>
    <w:p w14:paraId="470012A7" w14:textId="77777777" w:rsidR="002729C3" w:rsidRPr="00035AD3" w:rsidRDefault="002729C3" w:rsidP="002729C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5AD3">
        <w:rPr>
          <w:rFonts w:ascii="Times New Roman" w:hAnsi="Times New Roman" w:cs="Times New Roman"/>
          <w:sz w:val="24"/>
          <w:szCs w:val="24"/>
        </w:rPr>
        <w:t>2φ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где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φ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–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угол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между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отраженным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первичными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лучами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Поскольку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свою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очередь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φ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35AD3">
        <w:rPr>
          <w:rFonts w:ascii="Times New Roman" w:hAnsi="Times New Roman" w:cs="Times New Roman"/>
          <w:sz w:val="24"/>
          <w:szCs w:val="24"/>
        </w:rPr>
        <w:t>=2θ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где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θ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–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угол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между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первычным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лучем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отражающей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плоскостью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(HKL)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угол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при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lastRenderedPageBreak/>
        <w:t>верщине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конуса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равен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4θ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плоской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пленке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дебаевский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конус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дает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интерференционное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кольцо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8D86A81" w14:textId="77777777" w:rsidR="002729C3" w:rsidRPr="00035AD3" w:rsidRDefault="002729C3" w:rsidP="002729C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35A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1D8627" wp14:editId="75B06027">
            <wp:extent cx="3125337" cy="211686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023" cy="212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CEE6" w14:textId="77777777" w:rsidR="002729C3" w:rsidRPr="00035AD3" w:rsidRDefault="002729C3" w:rsidP="002729C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рис.4</w:t>
      </w:r>
    </w:p>
    <w:p w14:paraId="6F6026F1" w14:textId="77777777" w:rsidR="002729C3" w:rsidRPr="00035AD3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Очевидно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в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образовании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интерфере</w:t>
      </w:r>
      <w:r>
        <w:rPr>
          <w:rFonts w:ascii="Times New Roman" w:hAnsi="Times New Roman" w:cs="Times New Roman"/>
          <w:sz w:val="24"/>
          <w:szCs w:val="24"/>
          <w:lang w:val="kk-KZ"/>
        </w:rPr>
        <w:t>нционного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конуса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участвует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лишь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очень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малая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часть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кристалликов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пронизываемых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рентгеновскими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лучами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только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те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из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них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в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которых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плоскости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(HKL)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удовлетворяется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уравнение</w:t>
      </w:r>
      <w:proofErr w:type="spellEnd"/>
    </w:p>
    <w:p w14:paraId="56C2E023" w14:textId="77777777" w:rsidR="002729C3" w:rsidRPr="00035AD3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5AD3">
        <w:rPr>
          <w:rFonts w:ascii="Times New Roman" w:hAnsi="Times New Roman" w:cs="Times New Roman"/>
          <w:sz w:val="24"/>
          <w:szCs w:val="24"/>
        </w:rPr>
        <w:t>H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35AD3">
        <w:rPr>
          <w:rFonts w:ascii="Times New Roman" w:hAnsi="Times New Roman" w:cs="Times New Roman"/>
          <w:sz w:val="24"/>
          <w:szCs w:val="24"/>
        </w:rPr>
        <w:t>=S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35AD3">
        <w:rPr>
          <w:rFonts w:ascii="Times New Roman" w:hAnsi="Times New Roman" w:cs="Times New Roman"/>
          <w:sz w:val="24"/>
          <w:szCs w:val="24"/>
        </w:rPr>
        <w:t>/λ</w:t>
      </w:r>
    </w:p>
    <w:p w14:paraId="0D1D90D6" w14:textId="77777777" w:rsidR="002729C3" w:rsidRPr="00035AD3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Другая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группа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кристалликов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ориентировк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которых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удовлетворяет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условию</w:t>
      </w:r>
      <w:proofErr w:type="spellEnd"/>
    </w:p>
    <w:p w14:paraId="424A075B" w14:textId="77777777" w:rsidR="002729C3" w:rsidRPr="00035AD3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AD3">
        <w:rPr>
          <w:rFonts w:ascii="Times New Roman" w:hAnsi="Times New Roman" w:cs="Times New Roman"/>
          <w:sz w:val="24"/>
          <w:szCs w:val="24"/>
        </w:rPr>
        <w:t>H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AD3">
        <w:rPr>
          <w:rFonts w:ascii="Times New Roman" w:hAnsi="Times New Roman" w:cs="Times New Roman"/>
          <w:sz w:val="24"/>
          <w:szCs w:val="24"/>
        </w:rPr>
        <w:t>=S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AD3">
        <w:rPr>
          <w:rFonts w:ascii="Times New Roman" w:hAnsi="Times New Roman" w:cs="Times New Roman"/>
          <w:sz w:val="24"/>
          <w:szCs w:val="24"/>
        </w:rPr>
        <w:t>/λ</w:t>
      </w:r>
    </w:p>
    <w:p w14:paraId="2D090EF1" w14:textId="77777777" w:rsidR="002729C3" w:rsidRPr="00035AD3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дает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другой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интерференционный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конус,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основанием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которого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служит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круг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пересечения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распространения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со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радиуса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 xml:space="preserve">[HKL] 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т.д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>. (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Здесь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S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35AD3">
        <w:rPr>
          <w:rFonts w:ascii="Times New Roman" w:hAnsi="Times New Roman" w:cs="Times New Roman"/>
          <w:sz w:val="24"/>
          <w:szCs w:val="24"/>
        </w:rPr>
        <w:t>и S</w:t>
      </w:r>
      <w:r w:rsidRPr="00035A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5AD3">
        <w:rPr>
          <w:rFonts w:ascii="Times New Roman" w:hAnsi="Times New Roman" w:cs="Times New Roman"/>
          <w:sz w:val="24"/>
          <w:szCs w:val="24"/>
        </w:rPr>
        <w:t xml:space="preserve"> – единичные векторы в направлении отклоненных лучей).</w:t>
      </w:r>
    </w:p>
    <w:p w14:paraId="2C549469" w14:textId="77777777" w:rsidR="002729C3" w:rsidRPr="00035AD3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5AD3">
        <w:rPr>
          <w:rFonts w:ascii="Times New Roman" w:hAnsi="Times New Roman" w:cs="Times New Roman"/>
          <w:sz w:val="24"/>
          <w:szCs w:val="24"/>
        </w:rPr>
        <w:t>Для возникновения интерференционного конуса (HKL)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необходимо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только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чтобы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сфера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распространения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пересекалась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со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радиуса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[H]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proofErr w:type="gram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т.е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чтобы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[H]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>≤</w:t>
      </w:r>
      <w:r w:rsidRPr="00035AD3">
        <w:rPr>
          <w:rFonts w:ascii="Times New Roman" w:hAnsi="Times New Roman" w:cs="Times New Roman"/>
          <w:sz w:val="24"/>
          <w:szCs w:val="24"/>
        </w:rPr>
        <w:t>2/λ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Сферу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обратном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пространстве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имеющую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радиус </w:t>
      </w:r>
      <w:r w:rsidRPr="00035AD3">
        <w:rPr>
          <w:rFonts w:ascii="Times New Roman" w:hAnsi="Times New Roman" w:cs="Times New Roman"/>
          <w:sz w:val="24"/>
          <w:szCs w:val="24"/>
        </w:rPr>
        <w:t>2/λ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называют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ограничения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Очевидно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рентгенограмме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поликристалла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могут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получиться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только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те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интерференционные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линии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которые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соответствуют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узлам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обратной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решетки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лежащим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внутри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ограничения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3CE5C88" w14:textId="77777777" w:rsidR="002729C3" w:rsidRPr="00035AD3" w:rsidRDefault="002729C3" w:rsidP="002729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Объем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ограничения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AD3">
        <w:rPr>
          <w:rFonts w:ascii="Times New Roman" w:hAnsi="Times New Roman" w:cs="Times New Roman"/>
          <w:sz w:val="24"/>
          <w:szCs w:val="24"/>
        </w:rPr>
        <w:t>Q</w:t>
      </w:r>
      <w:proofErr w:type="spellStart"/>
      <w:r w:rsidRPr="00035AD3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огр</w:t>
      </w:r>
      <w:proofErr w:type="spellEnd"/>
      <w:r w:rsidRPr="00035AD3">
        <w:rPr>
          <w:rFonts w:ascii="Times New Roman" w:hAnsi="Times New Roman" w:cs="Times New Roman"/>
          <w:sz w:val="24"/>
          <w:szCs w:val="24"/>
        </w:rPr>
        <w:t>=32π/3λ</w:t>
      </w:r>
      <w:r w:rsidRPr="00035AD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Очевидно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число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узлов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обратной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решетки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помещающихся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внутри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этой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сферы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приблизительно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обратно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пропорционально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кубу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длины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35AD3">
        <w:rPr>
          <w:rFonts w:ascii="Times New Roman" w:hAnsi="Times New Roman" w:cs="Times New Roman"/>
          <w:sz w:val="24"/>
          <w:szCs w:val="24"/>
          <w:lang w:val="kk-KZ"/>
        </w:rPr>
        <w:t>волны</w:t>
      </w:r>
      <w:proofErr w:type="spellEnd"/>
      <w:r w:rsidRPr="00035A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EC0A5D2" w14:textId="77777777" w:rsidR="002729C3" w:rsidRPr="00035AD3" w:rsidRDefault="002729C3" w:rsidP="002729C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A65005" w14:textId="77777777" w:rsidR="002729C3" w:rsidRPr="00792CBC" w:rsidRDefault="002729C3" w:rsidP="002729C3">
      <w:pPr>
        <w:rPr>
          <w:lang w:val="kk-KZ"/>
        </w:rPr>
      </w:pPr>
    </w:p>
    <w:p w14:paraId="4F8F0812" w14:textId="77777777" w:rsidR="002729C3" w:rsidRPr="002729C3" w:rsidRDefault="002729C3" w:rsidP="002729C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35702F" w14:textId="77777777" w:rsidR="002729C3" w:rsidRPr="00E159CF" w:rsidRDefault="002729C3" w:rsidP="002729C3"/>
    <w:p w14:paraId="3BBC9403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6F97A" w14:textId="77777777" w:rsidR="002729C3" w:rsidRPr="004E266F" w:rsidRDefault="002729C3" w:rsidP="002729C3">
      <w:pPr>
        <w:rPr>
          <w:rFonts w:ascii="Times New Roman" w:hAnsi="Times New Roman" w:cs="Times New Roman"/>
          <w:sz w:val="24"/>
          <w:szCs w:val="24"/>
        </w:rPr>
      </w:pPr>
    </w:p>
    <w:p w14:paraId="711D949C" w14:textId="77777777" w:rsidR="002729C3" w:rsidRDefault="002729C3" w:rsidP="002729C3"/>
    <w:p w14:paraId="0D7D9A8A" w14:textId="77777777" w:rsidR="002729C3" w:rsidRPr="00035AD3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E4AC5" w14:textId="77777777" w:rsidR="002729C3" w:rsidRPr="00035AD3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7289B" w14:textId="77777777" w:rsidR="002729C3" w:rsidRDefault="002729C3" w:rsidP="002729C3"/>
    <w:p w14:paraId="343AD09C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1BADA" w14:textId="77777777" w:rsidR="002729C3" w:rsidRDefault="002729C3" w:rsidP="002729C3"/>
    <w:p w14:paraId="218CABEC" w14:textId="77777777" w:rsidR="002729C3" w:rsidRPr="004E266F" w:rsidRDefault="002729C3" w:rsidP="002729C3">
      <w:pPr>
        <w:rPr>
          <w:rFonts w:ascii="Times New Roman" w:hAnsi="Times New Roman" w:cs="Times New Roman"/>
          <w:sz w:val="24"/>
          <w:szCs w:val="24"/>
        </w:rPr>
      </w:pPr>
    </w:p>
    <w:p w14:paraId="2CAC3C20" w14:textId="77777777" w:rsidR="002729C3" w:rsidRDefault="002729C3" w:rsidP="002729C3"/>
    <w:p w14:paraId="6B56C436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244EC" w14:textId="77777777" w:rsidR="002729C3" w:rsidRPr="004E266F" w:rsidRDefault="002729C3" w:rsidP="002729C3">
      <w:pPr>
        <w:rPr>
          <w:rFonts w:ascii="Times New Roman" w:hAnsi="Times New Roman" w:cs="Times New Roman"/>
          <w:sz w:val="24"/>
          <w:szCs w:val="24"/>
        </w:rPr>
      </w:pPr>
    </w:p>
    <w:p w14:paraId="240B14F0" w14:textId="77777777" w:rsidR="002729C3" w:rsidRDefault="002729C3" w:rsidP="002729C3"/>
    <w:p w14:paraId="79E2157D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F5797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02D5E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9768C" w14:textId="77777777" w:rsidR="002729C3" w:rsidRPr="004E266F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59506" w14:textId="77777777" w:rsidR="002729C3" w:rsidRDefault="002729C3" w:rsidP="002729C3"/>
    <w:p w14:paraId="4D2858D1" w14:textId="77777777" w:rsidR="002729C3" w:rsidRPr="005E27C7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439DF" w14:textId="77777777" w:rsidR="002729C3" w:rsidRPr="005E27C7" w:rsidRDefault="002729C3" w:rsidP="002729C3">
      <w:pPr>
        <w:rPr>
          <w:rFonts w:ascii="Times New Roman" w:hAnsi="Times New Roman" w:cs="Times New Roman"/>
          <w:sz w:val="24"/>
          <w:szCs w:val="24"/>
        </w:rPr>
      </w:pPr>
    </w:p>
    <w:p w14:paraId="118CE1BA" w14:textId="77777777" w:rsidR="002729C3" w:rsidRDefault="002729C3" w:rsidP="002729C3"/>
    <w:p w14:paraId="54B3585D" w14:textId="77777777" w:rsidR="002729C3" w:rsidRPr="00792CBC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1BABA" w14:textId="77777777" w:rsidR="002729C3" w:rsidRPr="00792CBC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574B1" w14:textId="77777777" w:rsidR="002729C3" w:rsidRPr="00792CBC" w:rsidRDefault="002729C3" w:rsidP="002729C3">
      <w:pPr>
        <w:rPr>
          <w:rFonts w:ascii="Times New Roman" w:hAnsi="Times New Roman" w:cs="Times New Roman"/>
          <w:sz w:val="24"/>
          <w:szCs w:val="24"/>
        </w:rPr>
      </w:pPr>
    </w:p>
    <w:p w14:paraId="1E0AA5B6" w14:textId="77777777" w:rsidR="002729C3" w:rsidRDefault="002729C3" w:rsidP="002729C3"/>
    <w:p w14:paraId="75AB5CB8" w14:textId="77777777" w:rsidR="002729C3" w:rsidRPr="00B43FDA" w:rsidRDefault="002729C3" w:rsidP="002729C3">
      <w:pPr>
        <w:jc w:val="both"/>
        <w:rPr>
          <w:sz w:val="28"/>
          <w:szCs w:val="28"/>
        </w:rPr>
      </w:pPr>
    </w:p>
    <w:p w14:paraId="4A110304" w14:textId="77777777" w:rsidR="002729C3" w:rsidRPr="005E27C7" w:rsidRDefault="002729C3" w:rsidP="002729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D9A2E" w14:textId="77777777" w:rsidR="002729C3" w:rsidRPr="005E27C7" w:rsidRDefault="002729C3" w:rsidP="002729C3">
      <w:pPr>
        <w:rPr>
          <w:rFonts w:ascii="Times New Roman" w:hAnsi="Times New Roman" w:cs="Times New Roman"/>
          <w:sz w:val="24"/>
          <w:szCs w:val="24"/>
        </w:rPr>
      </w:pPr>
    </w:p>
    <w:p w14:paraId="64009580" w14:textId="77777777" w:rsidR="002729C3" w:rsidRDefault="002729C3" w:rsidP="002729C3"/>
    <w:p w14:paraId="758887F4" w14:textId="77777777" w:rsidR="002729C3" w:rsidRPr="005E27C7" w:rsidRDefault="002729C3" w:rsidP="002729C3">
      <w:pPr>
        <w:rPr>
          <w:rFonts w:ascii="Times New Roman" w:hAnsi="Times New Roman" w:cs="Times New Roman"/>
          <w:sz w:val="24"/>
          <w:szCs w:val="24"/>
        </w:rPr>
      </w:pPr>
    </w:p>
    <w:p w14:paraId="11D49481" w14:textId="77777777" w:rsidR="002729C3" w:rsidRDefault="002729C3" w:rsidP="002729C3"/>
    <w:p w14:paraId="09660D04" w14:textId="77777777" w:rsidR="002729C3" w:rsidRPr="002D37DB" w:rsidRDefault="002729C3" w:rsidP="002729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E01BC" w14:textId="77777777" w:rsidR="002729C3" w:rsidRPr="002D37DB" w:rsidRDefault="002729C3" w:rsidP="00272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655460" w14:textId="77777777" w:rsidR="002729C3" w:rsidRPr="002D37DB" w:rsidRDefault="002729C3" w:rsidP="002729C3">
      <w:pPr>
        <w:rPr>
          <w:rFonts w:ascii="Times New Roman" w:hAnsi="Times New Roman" w:cs="Times New Roman"/>
          <w:sz w:val="24"/>
          <w:szCs w:val="24"/>
        </w:rPr>
      </w:pPr>
    </w:p>
    <w:p w14:paraId="4015300A" w14:textId="77777777" w:rsidR="0028777B" w:rsidRDefault="0028777B"/>
    <w:sectPr w:rsidR="0028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7B"/>
    <w:rsid w:val="000171BD"/>
    <w:rsid w:val="00165550"/>
    <w:rsid w:val="002729C3"/>
    <w:rsid w:val="0028777B"/>
    <w:rsid w:val="009D1E34"/>
    <w:rsid w:val="00E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CE080-EC0E-4C77-8C12-74F864E2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9C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171BD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link w:val="a4"/>
    <w:qFormat/>
    <w:rsid w:val="000171BD"/>
    <w:pPr>
      <w:spacing w:after="0" w:line="259" w:lineRule="auto"/>
      <w:jc w:val="center"/>
    </w:pPr>
    <w:rPr>
      <w:rFonts w:ascii="Times New Roman" w:hAnsi="Times New Roman"/>
      <w:noProof/>
      <w:sz w:val="28"/>
      <w:lang w:eastAsia="ru-RU"/>
    </w:rPr>
  </w:style>
  <w:style w:type="character" w:customStyle="1" w:styleId="a4">
    <w:name w:val="Центр Знак"/>
    <w:basedOn w:val="a0"/>
    <w:link w:val="a3"/>
    <w:rsid w:val="000171BD"/>
    <w:rPr>
      <w:rFonts w:ascii="Times New Roman" w:hAnsi="Times New Roman"/>
      <w:noProof/>
      <w:sz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71BD"/>
    <w:rPr>
      <w:rFonts w:ascii="Times New Roman" w:eastAsiaTheme="majorEastAsia" w:hAnsi="Times New Roman" w:cstheme="majorBidi"/>
      <w:b/>
      <w:sz w:val="32"/>
      <w:szCs w:val="32"/>
    </w:rPr>
  </w:style>
  <w:style w:type="table" w:styleId="a5">
    <w:name w:val="Table Grid"/>
    <w:basedOn w:val="a1"/>
    <w:uiPriority w:val="59"/>
    <w:rsid w:val="002729C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2309</Words>
  <Characters>13164</Characters>
  <Application>Microsoft Office Word</Application>
  <DocSecurity>0</DocSecurity>
  <Lines>109</Lines>
  <Paragraphs>30</Paragraphs>
  <ScaleCrop>false</ScaleCrop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Накысбеков Жасулан</dc:creator>
  <cp:keywords/>
  <dc:description/>
  <cp:lastModifiedBy>Накысбеков Жасулан</cp:lastModifiedBy>
  <cp:revision>2</cp:revision>
  <dcterms:created xsi:type="dcterms:W3CDTF">2020-09-19T09:41:00Z</dcterms:created>
  <dcterms:modified xsi:type="dcterms:W3CDTF">2020-09-19T09:45:00Z</dcterms:modified>
</cp:coreProperties>
</file>